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1288" w14:textId="2F56E6EF" w:rsidR="00EB67E7" w:rsidRPr="00EB67E7" w:rsidRDefault="00EB67E7" w:rsidP="00EB67E7">
      <w:pPr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EB67E7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Rendement, couple, matières... Comment le moteur électrique se transforme</w:t>
      </w:r>
    </w:p>
    <w:p w14:paraId="33E61885" w14:textId="77777777" w:rsidR="00EB67E7" w:rsidRPr="00EB67E7" w:rsidRDefault="00EB67E7" w:rsidP="00EB67E7">
      <w:pPr>
        <w:outlineLvl w:val="0"/>
        <w:rPr>
          <w:rFonts w:eastAsia="Times New Roman" w:cstheme="minorHAnsi"/>
          <w:color w:val="000000"/>
          <w:kern w:val="36"/>
          <w:lang w:eastAsia="fr-FR"/>
        </w:rPr>
      </w:pPr>
    </w:p>
    <w:p w14:paraId="2DD7153F" w14:textId="77777777" w:rsidR="00EB67E7" w:rsidRPr="00EB67E7" w:rsidRDefault="00EB67E7" w:rsidP="00EB67E7">
      <w:pPr>
        <w:rPr>
          <w:rFonts w:eastAsia="Times New Roman" w:cstheme="minorHAnsi"/>
          <w:color w:val="000000"/>
          <w:lang w:eastAsia="fr-FR"/>
        </w:rPr>
      </w:pPr>
      <w:r w:rsidRPr="00EB67E7">
        <w:rPr>
          <w:rFonts w:eastAsia="Times New Roman" w:cstheme="minorHAnsi"/>
          <w:color w:val="000000"/>
          <w:lang w:eastAsia="fr-FR"/>
        </w:rPr>
        <w:t>Le moteur électrique est en pleine effervescence. Dans les labos et les usines, nouvelles technologies et architectures originales viennent complexifier cette pièce mécanique, toujours plus loin de la commodité.</w:t>
      </w:r>
    </w:p>
    <w:p w14:paraId="6ADE465B" w14:textId="2D9AFC8A" w:rsidR="00EB67E7" w:rsidRPr="00EB67E7" w:rsidRDefault="00EB67E7" w:rsidP="00EB67E7">
      <w:pPr>
        <w:rPr>
          <w:rFonts w:eastAsia="Times New Roman" w:cstheme="minorHAnsi"/>
          <w:color w:val="000000"/>
          <w:lang w:eastAsia="fr-FR"/>
        </w:rPr>
      </w:pPr>
      <w:r w:rsidRPr="00EB67E7">
        <w:rPr>
          <w:rFonts w:eastAsia="Times New Roman" w:cstheme="minorHAnsi"/>
          <w:color w:val="000000"/>
          <w:lang w:eastAsia="fr-FR"/>
        </w:rPr>
        <w:t xml:space="preserve"> </w:t>
      </w:r>
    </w:p>
    <w:p w14:paraId="6C3E1455" w14:textId="77777777" w:rsidR="00EB67E7" w:rsidRPr="00EB67E7" w:rsidRDefault="00EB67E7" w:rsidP="00EB67E7">
      <w:pPr>
        <w:rPr>
          <w:rFonts w:eastAsia="Times New Roman" w:cstheme="minorHAnsi"/>
          <w:color w:val="000000"/>
          <w:lang w:eastAsia="fr-FR"/>
        </w:rPr>
      </w:pPr>
      <w:r w:rsidRPr="00EB67E7">
        <w:rPr>
          <w:rFonts w:eastAsia="Times New Roman" w:cstheme="minorHAnsi"/>
          <w:color w:val="000000"/>
          <w:lang w:eastAsia="fr-FR"/>
        </w:rPr>
        <w:t>Le moteur électrique, une commodité ? L’affirmation tient du bon sens, vu la simplicité du principe : un rotor tournant entraîné par le champ électromagnétique d’un stator alimenté en électricité, le tout dans une carcasse à ailettes pour dissiper la chaleur générée. D’ailleurs, la technologie n’est pas nouvelle. </w:t>
      </w:r>
      <w:hyperlink r:id="rId5" w:history="1">
        <w:r w:rsidRPr="00EB67E7">
          <w:rPr>
            <w:rFonts w:eastAsia="Times New Roman" w:cstheme="minorHAnsi"/>
            <w:color w:val="000000"/>
            <w:u w:val="single"/>
            <w:lang w:eastAsia="fr-FR"/>
          </w:rPr>
          <w:t>En 1899 déjà</w:t>
        </w:r>
      </w:hyperlink>
      <w:r w:rsidRPr="00EB67E7">
        <w:rPr>
          <w:rFonts w:eastAsia="Times New Roman" w:cstheme="minorHAnsi"/>
          <w:color w:val="000000"/>
          <w:lang w:eastAsia="fr-FR"/>
        </w:rPr>
        <w:t>, la Jamais Contente dépassait les 100 km/h grâce à… deux moteurs électriques. Mais depuis ses débuts dans la lumière, puis son éclipse partielle face à la combustion, le moteur électrique a changé.</w:t>
      </w:r>
    </w:p>
    <w:p w14:paraId="249EE3B6" w14:textId="77777777" w:rsidR="00EB67E7" w:rsidRPr="00EB67E7" w:rsidRDefault="00EB67E7" w:rsidP="00EB67E7">
      <w:pPr>
        <w:rPr>
          <w:rFonts w:eastAsia="Times New Roman" w:cstheme="minorHAnsi"/>
          <w:color w:val="000000"/>
          <w:lang w:eastAsia="fr-FR"/>
        </w:rPr>
      </w:pPr>
      <w:r w:rsidRPr="00EB67E7">
        <w:rPr>
          <w:rFonts w:eastAsia="Times New Roman" w:cstheme="minorHAnsi"/>
          <w:color w:val="000000"/>
          <w:lang w:eastAsia="fr-FR"/>
        </w:rPr>
        <w:t>Aujourd’hui, le courant direct est anecdotique, remplacé par des systèmes alternatifs complexes permis par les progrès de l’électronique. Surtout, alors que le moteur électrique était déjà très présent dans l’industrie,</w:t>
      </w:r>
      <w:hyperlink r:id="rId6" w:history="1">
        <w:r w:rsidRPr="00EB67E7">
          <w:rPr>
            <w:rFonts w:eastAsia="Times New Roman" w:cstheme="minorHAnsi"/>
            <w:color w:val="000000"/>
            <w:u w:val="single"/>
            <w:lang w:eastAsia="fr-FR"/>
          </w:rPr>
          <w:t> il revient en force partout</w:t>
        </w:r>
      </w:hyperlink>
      <w:r w:rsidRPr="00EB67E7">
        <w:rPr>
          <w:rFonts w:eastAsia="Times New Roman" w:cstheme="minorHAnsi"/>
          <w:color w:val="000000"/>
          <w:lang w:eastAsia="fr-FR"/>
        </w:rPr>
        <w:t>. Et se réinvente. “</w:t>
      </w:r>
      <w:r w:rsidRPr="00EB67E7">
        <w:rPr>
          <w:rFonts w:eastAsia="Times New Roman" w:cstheme="minorHAnsi"/>
          <w:i/>
          <w:iCs/>
          <w:color w:val="000000"/>
          <w:lang w:eastAsia="fr-FR"/>
        </w:rPr>
        <w:t>L’arrivée du véhicule électrique a relancé la compétition autour des machines électriques, qui s’éloignent du modèle classique - des installations fixes et parfois assez basiques - pour pouvoir répondre aux contraintes du transport et de la production de masse</w:t>
      </w:r>
      <w:r w:rsidRPr="00EB67E7">
        <w:rPr>
          <w:rFonts w:eastAsia="Times New Roman" w:cstheme="minorHAnsi"/>
          <w:color w:val="000000"/>
          <w:lang w:eastAsia="fr-FR"/>
        </w:rPr>
        <w:t xml:space="preserve">”, décrit Gaëtan Monnier, directeur du centre de résultats Transports à l’IFP </w:t>
      </w:r>
      <w:proofErr w:type="spellStart"/>
      <w:r w:rsidRPr="00EB67E7">
        <w:rPr>
          <w:rFonts w:eastAsia="Times New Roman" w:cstheme="minorHAnsi"/>
          <w:color w:val="000000"/>
          <w:lang w:eastAsia="fr-FR"/>
        </w:rPr>
        <w:t>Energies</w:t>
      </w:r>
      <w:proofErr w:type="spellEnd"/>
      <w:r w:rsidRPr="00EB67E7">
        <w:rPr>
          <w:rFonts w:eastAsia="Times New Roman" w:cstheme="minorHAnsi"/>
          <w:color w:val="000000"/>
          <w:lang w:eastAsia="fr-FR"/>
        </w:rPr>
        <w:t xml:space="preserve"> nouvelles (</w:t>
      </w:r>
      <w:proofErr w:type="spellStart"/>
      <w:r w:rsidRPr="00EB67E7">
        <w:rPr>
          <w:rFonts w:eastAsia="Times New Roman" w:cstheme="minorHAnsi"/>
          <w:color w:val="000000"/>
          <w:lang w:eastAsia="fr-FR"/>
        </w:rPr>
        <w:t>Ifpen</w:t>
      </w:r>
      <w:proofErr w:type="spellEnd"/>
      <w:r w:rsidRPr="00EB67E7">
        <w:rPr>
          <w:rFonts w:eastAsia="Times New Roman" w:cstheme="minorHAnsi"/>
          <w:color w:val="000000"/>
          <w:lang w:eastAsia="fr-FR"/>
        </w:rPr>
        <w:t>). Et de prévenir : “</w:t>
      </w:r>
      <w:r w:rsidRPr="00EB67E7">
        <w:rPr>
          <w:rFonts w:eastAsia="Times New Roman" w:cstheme="minorHAnsi"/>
          <w:i/>
          <w:iCs/>
          <w:color w:val="000000"/>
          <w:lang w:eastAsia="fr-FR"/>
        </w:rPr>
        <w:t>le diable est dans les détails. Faire une machine électrique est très simple, mais si l’on cherche à produire quelque chose d’efficient, fiable et à bas coût, tout devient très sophistiqué</w:t>
      </w:r>
      <w:r w:rsidRPr="00EB67E7">
        <w:rPr>
          <w:rFonts w:eastAsia="Times New Roman" w:cstheme="minorHAnsi"/>
          <w:color w:val="000000"/>
          <w:lang w:eastAsia="fr-FR"/>
        </w:rPr>
        <w:t>”. Passage en revue des trois principaux objectifs des constructeurs et de leurs progrès.</w:t>
      </w:r>
    </w:p>
    <w:p w14:paraId="66519F35" w14:textId="77777777" w:rsidR="00FE2649" w:rsidRPr="00EB67E7" w:rsidRDefault="00FE2649">
      <w:pPr>
        <w:rPr>
          <w:rFonts w:cstheme="minorHAnsi"/>
        </w:rPr>
      </w:pPr>
    </w:p>
    <w:sectPr w:rsidR="00FE2649" w:rsidRPr="00EB67E7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45019"/>
    <w:multiLevelType w:val="multilevel"/>
    <w:tmpl w:val="2A9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7"/>
    <w:rsid w:val="000F156F"/>
    <w:rsid w:val="00EB67E7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11D79"/>
  <w15:chartTrackingRefBased/>
  <w15:docId w15:val="{28DBDB25-12C2-8640-B4CE-64D7A8CE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B67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7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67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B67E7"/>
    <w:rPr>
      <w:color w:val="0000FF"/>
      <w:u w:val="single"/>
    </w:rPr>
  </w:style>
  <w:style w:type="paragraph" w:customStyle="1" w:styleId="epmetadatacontentinfos--default">
    <w:name w:val="epmetadata__content__infos--default"/>
    <w:basedOn w:val="Normal"/>
    <w:rsid w:val="00EB67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name">
    <w:name w:val="epmetadata__content__infos-name"/>
    <w:basedOn w:val="Policepardfaut"/>
    <w:rsid w:val="00EB67E7"/>
  </w:style>
  <w:style w:type="paragraph" w:customStyle="1" w:styleId="mt-3">
    <w:name w:val="mt-3"/>
    <w:basedOn w:val="Normal"/>
    <w:rsid w:val="00EB67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datevalue">
    <w:name w:val="epmetadata__content__infos-datevalue"/>
    <w:basedOn w:val="Policepardfaut"/>
    <w:rsid w:val="00EB67E7"/>
  </w:style>
  <w:style w:type="character" w:customStyle="1" w:styleId="epantislashcaractere">
    <w:name w:val="epantislash__caractere"/>
    <w:basedOn w:val="Policepardfaut"/>
    <w:rsid w:val="00EB67E7"/>
  </w:style>
  <w:style w:type="paragraph" w:customStyle="1" w:styleId="epsocialbarlistitem">
    <w:name w:val="epsocialbar__list__item"/>
    <w:basedOn w:val="Normal"/>
    <w:rsid w:val="00EB67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B6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831821">
                  <w:marLeft w:val="-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7265">
                      <w:marLeft w:val="-45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8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6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nouvelle.com/article/les-moteurs-electriques-sont-partout-mais-qui-les-fabrique.N1075689" TargetMode="External"/><Relationship Id="rId5" Type="http://schemas.openxmlformats.org/officeDocument/2006/relationships/hyperlink" Target="https://www.usinenouvelle.com/article/jusqu-ou-ira-la-jamais-contente.N192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2021-04-27T10:11:00Z</dcterms:created>
  <dcterms:modified xsi:type="dcterms:W3CDTF">2021-04-27T10:12:00Z</dcterms:modified>
</cp:coreProperties>
</file>